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BBA3">
      <w:pPr>
        <w:pStyle w:val="2"/>
        <w:spacing w:line="360" w:lineRule="auto"/>
        <w:ind w:left="33"/>
        <w:rPr>
          <w:rFonts w:hint="eastAsia"/>
          <w:lang w:eastAsia="zh-CN"/>
        </w:rPr>
      </w:pPr>
      <w:r>
        <w:rPr>
          <w:rFonts w:ascii="黑体" w:hAnsi="黑体" w:eastAsia="黑体" w:cs="黑体"/>
          <w:spacing w:val="-4"/>
          <w:sz w:val="36"/>
          <w:szCs w:val="36"/>
          <w:lang w:eastAsia="zh-CN"/>
        </w:rPr>
        <w:t>附件</w:t>
      </w:r>
      <w:r>
        <w:rPr>
          <w:rFonts w:ascii="黑体" w:hAnsi="黑体" w:eastAsia="黑体" w:cs="黑体"/>
          <w:spacing w:val="-74"/>
          <w:sz w:val="36"/>
          <w:szCs w:val="36"/>
          <w:lang w:eastAsia="zh-CN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  <w:lang w:eastAsia="zh-CN"/>
        </w:rPr>
        <w:t>2</w:t>
      </w:r>
      <w:r>
        <w:rPr>
          <w:rFonts w:ascii="黑体" w:hAnsi="黑体" w:eastAsia="黑体" w:cs="黑体"/>
          <w:spacing w:val="25"/>
          <w:sz w:val="36"/>
          <w:szCs w:val="36"/>
          <w:lang w:eastAsia="zh-CN"/>
        </w:rPr>
        <w:t xml:space="preserve">     </w:t>
      </w:r>
      <w:r>
        <w:rPr>
          <w:b/>
          <w:bCs/>
          <w:spacing w:val="-4"/>
          <w:lang w:eastAsia="zh-CN"/>
        </w:rPr>
        <w:t>河北省防腐保温行业协会第</w:t>
      </w:r>
      <w:r>
        <w:rPr>
          <w:rFonts w:hint="eastAsia"/>
          <w:b/>
          <w:bCs/>
          <w:spacing w:val="-4"/>
          <w:lang w:eastAsia="zh-CN"/>
        </w:rPr>
        <w:t>五</w:t>
      </w:r>
      <w:r>
        <w:rPr>
          <w:b/>
          <w:bCs/>
          <w:spacing w:val="-4"/>
          <w:lang w:eastAsia="zh-CN"/>
        </w:rPr>
        <w:t>次会员代表大会回执</w:t>
      </w:r>
    </w:p>
    <w:tbl>
      <w:tblPr>
        <w:tblStyle w:val="6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2346"/>
        <w:gridCol w:w="2267"/>
        <w:gridCol w:w="2925"/>
      </w:tblGrid>
      <w:tr w14:paraId="68D12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1" w:type="dxa"/>
          </w:tcPr>
          <w:p w14:paraId="010232C3">
            <w:pPr>
              <w:pStyle w:val="5"/>
              <w:spacing w:before="175" w:line="360" w:lineRule="auto"/>
              <w:ind w:left="176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7538" w:type="dxa"/>
            <w:gridSpan w:val="3"/>
          </w:tcPr>
          <w:p w14:paraId="4C620E73">
            <w:pPr>
              <w:spacing w:line="360" w:lineRule="auto"/>
            </w:pPr>
          </w:p>
        </w:tc>
      </w:tr>
      <w:tr w14:paraId="2E201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39DF7C6B">
            <w:pPr>
              <w:pStyle w:val="5"/>
              <w:spacing w:before="171" w:line="360" w:lineRule="auto"/>
              <w:ind w:left="176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单位地址</w:t>
            </w:r>
          </w:p>
        </w:tc>
        <w:tc>
          <w:tcPr>
            <w:tcW w:w="7538" w:type="dxa"/>
            <w:gridSpan w:val="3"/>
          </w:tcPr>
          <w:p w14:paraId="4DB4DA1B">
            <w:pPr>
              <w:spacing w:line="360" w:lineRule="auto"/>
            </w:pPr>
          </w:p>
        </w:tc>
      </w:tr>
      <w:tr w14:paraId="19B5C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1" w:type="dxa"/>
          </w:tcPr>
          <w:p w14:paraId="1F4697D8">
            <w:pPr>
              <w:pStyle w:val="5"/>
              <w:spacing w:before="172" w:line="360" w:lineRule="auto"/>
              <w:ind w:left="454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346" w:type="dxa"/>
          </w:tcPr>
          <w:p w14:paraId="723BED64">
            <w:pPr>
              <w:pStyle w:val="5"/>
              <w:spacing w:before="172" w:line="360" w:lineRule="auto"/>
              <w:ind w:left="550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职称/职务</w:t>
            </w:r>
          </w:p>
        </w:tc>
        <w:tc>
          <w:tcPr>
            <w:tcW w:w="2267" w:type="dxa"/>
          </w:tcPr>
          <w:p w14:paraId="000F10D0">
            <w:pPr>
              <w:pStyle w:val="5"/>
              <w:spacing w:before="172" w:line="360" w:lineRule="auto"/>
              <w:ind w:left="895"/>
              <w:rPr>
                <w:rFonts w:hint="eastAsia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电话</w:t>
            </w:r>
          </w:p>
        </w:tc>
        <w:tc>
          <w:tcPr>
            <w:tcW w:w="2925" w:type="dxa"/>
          </w:tcPr>
          <w:p w14:paraId="5D04BC39">
            <w:pPr>
              <w:pStyle w:val="5"/>
              <w:spacing w:before="172" w:line="360" w:lineRule="auto"/>
              <w:ind w:left="1211"/>
              <w:rPr>
                <w:rFonts w:hint="eastAsia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邮箱</w:t>
            </w:r>
          </w:p>
        </w:tc>
      </w:tr>
      <w:tr w14:paraId="28DC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6E9B381E">
            <w:pPr>
              <w:spacing w:line="360" w:lineRule="auto"/>
            </w:pPr>
          </w:p>
        </w:tc>
        <w:tc>
          <w:tcPr>
            <w:tcW w:w="2346" w:type="dxa"/>
          </w:tcPr>
          <w:p w14:paraId="53C4C2F2">
            <w:pPr>
              <w:spacing w:line="360" w:lineRule="auto"/>
            </w:pPr>
          </w:p>
        </w:tc>
        <w:tc>
          <w:tcPr>
            <w:tcW w:w="2267" w:type="dxa"/>
          </w:tcPr>
          <w:p w14:paraId="3E77950E">
            <w:pPr>
              <w:spacing w:line="360" w:lineRule="auto"/>
            </w:pPr>
          </w:p>
        </w:tc>
        <w:tc>
          <w:tcPr>
            <w:tcW w:w="2925" w:type="dxa"/>
          </w:tcPr>
          <w:p w14:paraId="0C9E1D72">
            <w:pPr>
              <w:spacing w:line="360" w:lineRule="auto"/>
            </w:pPr>
          </w:p>
        </w:tc>
      </w:tr>
      <w:tr w14:paraId="1CDF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51" w:type="dxa"/>
          </w:tcPr>
          <w:p w14:paraId="2669B312">
            <w:pPr>
              <w:spacing w:line="360" w:lineRule="auto"/>
            </w:pPr>
          </w:p>
        </w:tc>
        <w:tc>
          <w:tcPr>
            <w:tcW w:w="2346" w:type="dxa"/>
          </w:tcPr>
          <w:p w14:paraId="400790FB">
            <w:pPr>
              <w:spacing w:line="360" w:lineRule="auto"/>
            </w:pPr>
          </w:p>
        </w:tc>
        <w:tc>
          <w:tcPr>
            <w:tcW w:w="2267" w:type="dxa"/>
          </w:tcPr>
          <w:p w14:paraId="7D51C60C">
            <w:pPr>
              <w:spacing w:line="360" w:lineRule="auto"/>
            </w:pPr>
          </w:p>
        </w:tc>
        <w:tc>
          <w:tcPr>
            <w:tcW w:w="2925" w:type="dxa"/>
          </w:tcPr>
          <w:p w14:paraId="4527A488">
            <w:pPr>
              <w:spacing w:line="360" w:lineRule="auto"/>
            </w:pPr>
          </w:p>
        </w:tc>
      </w:tr>
      <w:tr w14:paraId="4FAAD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53579BF4">
            <w:pPr>
              <w:spacing w:line="360" w:lineRule="auto"/>
            </w:pPr>
          </w:p>
        </w:tc>
        <w:tc>
          <w:tcPr>
            <w:tcW w:w="2346" w:type="dxa"/>
          </w:tcPr>
          <w:p w14:paraId="6306AEB0">
            <w:pPr>
              <w:spacing w:line="360" w:lineRule="auto"/>
            </w:pPr>
          </w:p>
        </w:tc>
        <w:tc>
          <w:tcPr>
            <w:tcW w:w="2267" w:type="dxa"/>
          </w:tcPr>
          <w:p w14:paraId="126887FB">
            <w:pPr>
              <w:spacing w:line="360" w:lineRule="auto"/>
            </w:pPr>
          </w:p>
        </w:tc>
        <w:tc>
          <w:tcPr>
            <w:tcW w:w="2925" w:type="dxa"/>
          </w:tcPr>
          <w:p w14:paraId="4F356D31">
            <w:pPr>
              <w:spacing w:line="360" w:lineRule="auto"/>
            </w:pPr>
          </w:p>
        </w:tc>
      </w:tr>
      <w:tr w14:paraId="0E46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67D913FA">
            <w:pPr>
              <w:pStyle w:val="5"/>
              <w:spacing w:before="174" w:line="360" w:lineRule="auto"/>
              <w:ind w:left="178"/>
              <w:rPr>
                <w:rFonts w:hint="eastAsia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是否住宿</w:t>
            </w:r>
          </w:p>
        </w:tc>
        <w:tc>
          <w:tcPr>
            <w:tcW w:w="2346" w:type="dxa"/>
          </w:tcPr>
          <w:p w14:paraId="0DE05D5A">
            <w:pPr>
              <w:pStyle w:val="5"/>
              <w:spacing w:before="174" w:line="360" w:lineRule="auto"/>
              <w:ind w:left="484"/>
              <w:rPr>
                <w:rFonts w:hint="eastAsia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是□</w:t>
            </w:r>
            <w:r>
              <w:rPr>
                <w:spacing w:val="11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否□</w:t>
            </w:r>
          </w:p>
        </w:tc>
        <w:tc>
          <w:tcPr>
            <w:tcW w:w="2267" w:type="dxa"/>
          </w:tcPr>
          <w:p w14:paraId="7369FF03">
            <w:pPr>
              <w:pStyle w:val="5"/>
              <w:spacing w:before="174" w:line="360" w:lineRule="auto"/>
              <w:ind w:left="581"/>
              <w:rPr>
                <w:rFonts w:hint="eastAsia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住宿标准</w:t>
            </w:r>
          </w:p>
        </w:tc>
        <w:tc>
          <w:tcPr>
            <w:tcW w:w="2925" w:type="dxa"/>
          </w:tcPr>
          <w:p w14:paraId="44691492">
            <w:pPr>
              <w:pStyle w:val="5"/>
              <w:spacing w:before="174" w:line="360" w:lineRule="auto"/>
              <w:ind w:left="351"/>
              <w:rPr>
                <w:rFonts w:hint="eastAsia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标间□  大床房□</w:t>
            </w:r>
          </w:p>
        </w:tc>
      </w:tr>
      <w:tr w14:paraId="7FD1A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8989" w:type="dxa"/>
            <w:gridSpan w:val="4"/>
          </w:tcPr>
          <w:p w14:paraId="526DE946">
            <w:pPr>
              <w:pStyle w:val="5"/>
              <w:spacing w:before="175" w:line="360" w:lineRule="auto"/>
              <w:ind w:left="12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7"/>
                <w:sz w:val="28"/>
                <w:szCs w:val="28"/>
                <w:lang w:eastAsia="zh-CN"/>
              </w:rPr>
              <w:t>单项宣传项目</w:t>
            </w:r>
            <w:r>
              <w:rPr>
                <w:spacing w:val="-7"/>
                <w:lang w:eastAsia="zh-CN"/>
              </w:rPr>
              <w:t>（请在您选择的项目前打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√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)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-7"/>
                <w:sz w:val="28"/>
                <w:szCs w:val="28"/>
                <w:lang w:eastAsia="zh-CN"/>
              </w:rPr>
              <w:t>:</w:t>
            </w:r>
          </w:p>
          <w:p w14:paraId="5D9B0E66">
            <w:pPr>
              <w:pStyle w:val="5"/>
              <w:spacing w:before="171" w:line="360" w:lineRule="auto"/>
              <w:ind w:left="125" w:right="105" w:firstLine="43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□1、会场宣传 1500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元：大会现场摆放易拉宝（不能多于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2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</w:t>
            </w:r>
            <w:r>
              <w:rPr>
                <w:spacing w:val="-17"/>
                <w:lang w:eastAsia="zh-CN"/>
              </w:rPr>
              <w:t>），</w:t>
            </w:r>
            <w:r>
              <w:rPr>
                <w:spacing w:val="-4"/>
                <w:lang w:eastAsia="zh-CN"/>
              </w:rPr>
              <w:t>提供一个桌子放置样品和</w:t>
            </w:r>
            <w:r>
              <w:rPr>
                <w:spacing w:val="-3"/>
                <w:lang w:eastAsia="zh-CN"/>
              </w:rPr>
              <w:t>资料、名片；</w:t>
            </w:r>
          </w:p>
          <w:p w14:paraId="20845572">
            <w:pPr>
              <w:pStyle w:val="5"/>
              <w:spacing w:before="60" w:line="360" w:lineRule="auto"/>
              <w:ind w:left="55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□2、会议交流发言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元/20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分钟（内容要提前交协</w:t>
            </w:r>
            <w:r>
              <w:rPr>
                <w:spacing w:val="-3"/>
                <w:lang w:eastAsia="zh-CN"/>
              </w:rPr>
              <w:t>会审核</w:t>
            </w:r>
            <w:r>
              <w:rPr>
                <w:spacing w:val="-54"/>
                <w:w w:val="97"/>
                <w:lang w:eastAsia="zh-CN"/>
              </w:rPr>
              <w:t>）；</w:t>
            </w:r>
          </w:p>
          <w:p w14:paraId="0FCEA998">
            <w:pPr>
              <w:pStyle w:val="5"/>
              <w:spacing w:before="61" w:line="360" w:lineRule="auto"/>
              <w:ind w:left="1063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特别说明：非防腐保温行业的产品推介交流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lang w:eastAsia="zh-CN"/>
              </w:rPr>
              <w:t>2000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lang w:eastAsia="zh-CN"/>
              </w:rPr>
              <w:t>元/15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lang w:eastAsia="zh-CN"/>
              </w:rPr>
              <w:t>分钟。</w:t>
            </w:r>
          </w:p>
          <w:p w14:paraId="064CE205">
            <w:pPr>
              <w:pStyle w:val="5"/>
              <w:spacing w:before="61" w:line="360" w:lineRule="auto"/>
              <w:ind w:left="55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□3、资料入袋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500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元：公司宣传册可装袋与大会资料一同发放；</w:t>
            </w:r>
          </w:p>
          <w:p w14:paraId="4E879D54">
            <w:pPr>
              <w:pStyle w:val="5"/>
              <w:spacing w:before="62" w:line="360" w:lineRule="auto"/>
              <w:ind w:left="557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□4、企业视频播放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1000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元：在会前会中播放企业宣传片（时间不少于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15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分钟</w:t>
            </w:r>
            <w:r>
              <w:rPr>
                <w:spacing w:val="-30"/>
                <w:lang w:eastAsia="zh-CN"/>
              </w:rPr>
              <w:t>）；</w:t>
            </w:r>
          </w:p>
          <w:p w14:paraId="43AB6C3E">
            <w:pPr>
              <w:pStyle w:val="5"/>
              <w:spacing w:before="61" w:line="360" w:lineRule="auto"/>
              <w:ind w:left="55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□5、午餐赞助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10000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元：享有午餐冠名权，企业领导在午餐前致辞；</w:t>
            </w:r>
          </w:p>
          <w:p w14:paraId="2264605D">
            <w:pPr>
              <w:pStyle w:val="5"/>
              <w:spacing w:before="61" w:line="360" w:lineRule="auto"/>
              <w:rPr>
                <w:rFonts w:hint="eastAsia"/>
                <w:lang w:eastAsia="zh-CN"/>
              </w:rPr>
            </w:pPr>
          </w:p>
        </w:tc>
      </w:tr>
    </w:tbl>
    <w:p w14:paraId="282BDEE5">
      <w:pPr>
        <w:spacing w:line="360" w:lineRule="auto"/>
        <w:rPr>
          <w:lang w:eastAsia="zh-CN"/>
        </w:rPr>
      </w:pPr>
    </w:p>
    <w:p w14:paraId="3FE2FD73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C107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C24D2"/>
    <w:rsid w:val="670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2026-03-21T02:23:00Z</dcterms:created>
  <dc:creator>爱走猫步的金牛</dc:creator>
  <cp:lastModifiedBy>爱走猫步的金牛</cp:lastModifiedBy>
  <dcterms:modified xsi:type="dcterms:W3CDTF">2026-03-21T02:24:00Z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B4EB5288976244CB9822DD2C4286ADCF_11</vt:lpwstr>
  </property>
  <property fmtid="{D5CDD505-2E9C-101B-9397-08002B2CF9AE}" pid="4" name="KSOTemplateDocerSaveRecord">
    <vt:lpwstr>eyJoZGlkIjoiMGViZWUwMmEzZjhmMzI5YjNlMTI1Njc2MDM4OWE3M2MiLCJ1c2VySWQiOiIxMDYxMDA1OTMzIn0=</vt:lpwstr>
  </property>
</Properties>
</file>